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23" w:rsidRDefault="00AD2023">
      <w:r>
        <w:br/>
      </w:r>
    </w:p>
    <w:sdt>
      <w:sdt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48"/>
          <w:szCs w:val="48"/>
        </w:rPr>
        <w:id w:val="280465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vertAnchor="page" w:horzAnchor="margin" w:tblpY="10249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495198" w:rsidTr="00AD2023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892D4D" w:themeColor="accent1" w:themeShade="BF"/>
                  <w:sz w:val="48"/>
                  <w:szCs w:val="48"/>
                </w:rPr>
                <w:alias w:val="Title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hAnsiTheme="minorHAnsi"/>
                </w:rPr>
              </w:sdtEndPr>
              <w:sdtContent>
                <w:tc>
                  <w:tcPr>
                    <w:tcW w:w="5545" w:type="dxa"/>
                  </w:tcPr>
                  <w:p w:rsidR="00495198" w:rsidRDefault="006E7B00" w:rsidP="006E7B0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color w:val="892D4D" w:themeColor="accent1" w:themeShade="BF"/>
                        <w:sz w:val="48"/>
                        <w:szCs w:val="48"/>
                        <w:lang w:val="en-AU"/>
                      </w:rPr>
                      <w:t>CPD Points Allocation Criteria</w:t>
                    </w:r>
                  </w:p>
                </w:tc>
              </w:sdtContent>
            </w:sdt>
          </w:tr>
          <w:tr w:rsidR="00495198" w:rsidTr="00AD2023">
            <w:sdt>
              <w:sdtPr>
                <w:rPr>
                  <w:color w:val="502538" w:themeColor="background2" w:themeShade="3F"/>
                  <w:sz w:val="28"/>
                  <w:szCs w:val="28"/>
                </w:rPr>
                <w:alias w:val="Subtitle"/>
                <w:id w:val="70386419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45" w:type="dxa"/>
                  </w:tcPr>
                  <w:p w:rsidR="00495198" w:rsidRDefault="00AD2023" w:rsidP="00AD2023">
                    <w:pPr>
                      <w:pStyle w:val="NoSpacing"/>
                      <w:rPr>
                        <w:color w:val="502538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502538" w:themeColor="background2" w:themeShade="3F"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color w:val="502538" w:themeColor="background2" w:themeShade="3F"/>
                    <w:sz w:val="28"/>
                    <w:szCs w:val="28"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495198" w:rsidTr="00AD2023">
            <w:tc>
              <w:tcPr>
                <w:tcW w:w="5545" w:type="dxa"/>
              </w:tcPr>
              <w:p w:rsidR="00495198" w:rsidRDefault="00495198" w:rsidP="00AD2023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495198" w:rsidRPr="00A55D6A" w:rsidRDefault="00A57047" w:rsidP="00A55D6A">
          <w:r>
            <w:pict>
              <v:group id="_x0000_s1026" style="position:absolute;margin-left:4031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de9bb2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de9bb2 [1620]" stroked="f">
                    <v:path arrowok="t"/>
                  </v:shape>
                  <v:oval id="_x0000_s1030" style="position:absolute;left:6117;top:10212;width:4526;height:4258;rotation:41366637fd;flip:y" fillcolor="#eecdd9 [820]" stroked="f" strokecolor="#de9bb2 [1620]"/>
                  <v:oval id="_x0000_s1031" style="position:absolute;left:6217;top:10481;width:3424;height:3221;rotation:41366637fd;flip:y" fillcolor="#cd698c [2420]" stroked="f" strokecolor="#de9bb2 [1620]"/>
                </v:group>
                <w10:wrap anchorx="page" anchory="page"/>
              </v:group>
            </w:pict>
          </w:r>
          <w: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de9bb2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de9bb2 [1620]" stroked="f"/>
                  <v:oval id="_x0000_s1041" style="position:absolute;left:7961;top:4684;width:1813;height:1813" fillcolor="#eecdd9 [820]" stroked="f"/>
                  <v:oval id="_x0000_s1042" style="position:absolute;left:8006;top:5027;width:1375;height:1375" fillcolor="#cd698c [2420]" stroked="f"/>
                </v:group>
                <w10:wrap anchorx="page" anchory="page"/>
              </v:group>
            </w:pict>
          </w:r>
          <w:r>
            <w:pict>
              <v:group id="_x0000_s1032" style="position:absolute;margin-left:5684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de9bb2 [1620]"/>
                <v:oval id="_x0000_s1034" style="position:absolute;left:6674;top:444;width:4116;height:4116" fillcolor="#de9bb2 [1620]" stroked="f"/>
                <v:oval id="_x0000_s1035" style="position:absolute;left:6773;top:1058;width:3367;height:3367" fillcolor="#eecdd9 [820]" stroked="f"/>
                <v:oval id="_x0000_s1036" style="position:absolute;left:6856;top:1709;width:2553;height:2553" fillcolor="#cd698c [2420]" stroked="f"/>
                <w10:wrap anchorx="margin" anchory="page"/>
              </v:group>
            </w:pict>
          </w:r>
        </w:p>
        <w:p w:rsidR="00495198" w:rsidRPr="00A55D6A" w:rsidRDefault="00E56380" w:rsidP="00A55D6A">
          <w:r>
            <w:rPr>
              <w:noProof/>
              <w:lang w:val="en-AU" w:eastAsia="en-AU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85937" cy="1800000"/>
                <wp:effectExtent l="19050" t="0" r="0" b="0"/>
                <wp:wrapNone/>
                <wp:docPr id="4" name="Picture 2" descr="ADEA logo June20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A logo June2013_jp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5937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5198" w:rsidRPr="00A55D6A">
            <w:br w:type="page"/>
          </w:r>
        </w:p>
      </w:sdtContent>
    </w:sdt>
    <w:p w:rsidR="00F84A01" w:rsidRPr="006E7B00" w:rsidRDefault="006E7B00" w:rsidP="00603466">
      <w:pPr>
        <w:rPr>
          <w:rFonts w:ascii="Calibri" w:hAnsi="Calibri" w:cs="Calibri"/>
          <w:b/>
          <w:color w:val="A34B73" w:themeColor="background2" w:themeShade="80"/>
          <w:sz w:val="32"/>
          <w:szCs w:val="32"/>
        </w:rPr>
      </w:pPr>
      <w:r w:rsidRPr="006E7B00">
        <w:rPr>
          <w:rFonts w:ascii="Calibri" w:hAnsi="Calibri" w:cs="Calibri"/>
          <w:b/>
          <w:color w:val="A34B73" w:themeColor="background2" w:themeShade="80"/>
          <w:sz w:val="32"/>
          <w:szCs w:val="32"/>
        </w:rPr>
        <w:lastRenderedPageBreak/>
        <w:t>CPD ALLOCATION CRITERIA</w:t>
      </w:r>
    </w:p>
    <w:p w:rsidR="006E7B00" w:rsidRDefault="006E7B00" w:rsidP="006E7B00">
      <w:r>
        <w:t xml:space="preserve">For course </w:t>
      </w:r>
      <w:r w:rsidR="00933B7A">
        <w:t>endorsement</w:t>
      </w:r>
      <w:r>
        <w:t>, a minimum of 12 points must be granted against the following criteria. These points are deter</w:t>
      </w:r>
      <w:r w:rsidR="00D75AC1">
        <w:t>mined by the ADEA Endorsement Committee</w:t>
      </w:r>
      <w:r>
        <w:t>.</w:t>
      </w:r>
      <w:bookmarkStart w:id="0" w:name="_GoBack"/>
      <w:bookmarkEnd w:id="0"/>
    </w:p>
    <w:p w:rsidR="006E7B00" w:rsidRDefault="006E7B00" w:rsidP="006E7B00">
      <w:r>
        <w:t>Please note that the numbers of potential points listed below are not equal to the eventual number of CPD points allocated by ADEA. These points are a minimum requirement for the purposes of ADEA determining appropriate CPD points for your educational program.</w:t>
      </w:r>
    </w:p>
    <w:p w:rsidR="006E7B00" w:rsidRDefault="006E7B00" w:rsidP="006E7B00"/>
    <w:p w:rsidR="006E7B00" w:rsidRPr="00980384" w:rsidRDefault="006E7B00" w:rsidP="006E7B00">
      <w:pPr>
        <w:rPr>
          <w:color w:val="874295" w:themeColor="accent2" w:themeShade="BF"/>
        </w:rPr>
      </w:pPr>
      <w:r>
        <w:rPr>
          <w:color w:val="874295" w:themeColor="accent2" w:themeShade="BF"/>
        </w:rPr>
        <w:t>Assessors will allocate between 1 and 4 points per criteria. Please see below:</w:t>
      </w:r>
    </w:p>
    <w:p w:rsidR="006E7B00" w:rsidRDefault="006E7B00" w:rsidP="006E7B00"/>
    <w:p w:rsidR="006E7B00" w:rsidRPr="00722658" w:rsidRDefault="006E7B00" w:rsidP="006E7B00">
      <w:pPr>
        <w:pStyle w:val="ListParagraph"/>
        <w:numPr>
          <w:ilvl w:val="0"/>
          <w:numId w:val="23"/>
        </w:numPr>
      </w:pPr>
      <w:r>
        <w:t xml:space="preserve">Learning objectives are specified and demonstrate relevance to the intended audience </w:t>
      </w:r>
      <w:r w:rsidRPr="00722658">
        <w:rPr>
          <w:color w:val="874295" w:themeColor="accent2" w:themeShade="BF"/>
        </w:rPr>
        <w:t>(1-4 points)</w:t>
      </w:r>
    </w:p>
    <w:p w:rsidR="006E7B00" w:rsidRDefault="006E7B00" w:rsidP="006E7B00"/>
    <w:p w:rsidR="006E7B00" w:rsidRPr="00722658" w:rsidRDefault="006E7B00" w:rsidP="006E7B00">
      <w:pPr>
        <w:pStyle w:val="ListParagraph"/>
        <w:numPr>
          <w:ilvl w:val="0"/>
          <w:numId w:val="23"/>
        </w:numPr>
      </w:pPr>
      <w:r>
        <w:t xml:space="preserve">Content addresses learning objectives and is evidence-based </w:t>
      </w:r>
      <w:r w:rsidRPr="00722658">
        <w:rPr>
          <w:color w:val="874295" w:themeColor="accent2" w:themeShade="BF"/>
        </w:rPr>
        <w:t>(1-4 points)</w:t>
      </w:r>
    </w:p>
    <w:p w:rsidR="006E7B00" w:rsidRPr="00002EB9" w:rsidRDefault="006E7B00" w:rsidP="006E7B00"/>
    <w:p w:rsidR="006E7B00" w:rsidRPr="00722658" w:rsidRDefault="006E7B00" w:rsidP="006E7B00">
      <w:pPr>
        <w:pStyle w:val="ListParagraph"/>
        <w:numPr>
          <w:ilvl w:val="0"/>
          <w:numId w:val="23"/>
        </w:numPr>
      </w:pPr>
      <w:r>
        <w:t xml:space="preserve">Proposed duration of program is sufficient to address learning objectives and overall content and aims </w:t>
      </w:r>
      <w:r w:rsidRPr="00722658">
        <w:rPr>
          <w:color w:val="874295" w:themeColor="accent2" w:themeShade="BF"/>
        </w:rPr>
        <w:t>(1-2 points)</w:t>
      </w:r>
    </w:p>
    <w:p w:rsidR="006E7B00" w:rsidRDefault="006E7B00" w:rsidP="006E7B00"/>
    <w:p w:rsidR="006E7B00" w:rsidRPr="00722658" w:rsidRDefault="006E7B00" w:rsidP="006E7B00">
      <w:pPr>
        <w:pStyle w:val="ListParagraph"/>
        <w:numPr>
          <w:ilvl w:val="0"/>
          <w:numId w:val="23"/>
        </w:numPr>
      </w:pPr>
      <w:r>
        <w:t xml:space="preserve">Program content presented in a clear and logical manner to ensure ease of use </w:t>
      </w:r>
      <w:r>
        <w:rPr>
          <w:color w:val="874295" w:themeColor="accent2" w:themeShade="BF"/>
        </w:rPr>
        <w:t>(1-2 points</w:t>
      </w:r>
      <w:r w:rsidRPr="00722658">
        <w:rPr>
          <w:color w:val="874295" w:themeColor="accent2" w:themeShade="BF"/>
        </w:rPr>
        <w:t>)</w:t>
      </w:r>
    </w:p>
    <w:p w:rsidR="006E7B00" w:rsidRPr="0060370E" w:rsidRDefault="006E7B00" w:rsidP="006E7B00"/>
    <w:p w:rsidR="006E7B00" w:rsidRPr="00722658" w:rsidRDefault="006E7B00" w:rsidP="006E7B00">
      <w:pPr>
        <w:pStyle w:val="ListParagraph"/>
        <w:numPr>
          <w:ilvl w:val="0"/>
          <w:numId w:val="23"/>
        </w:numPr>
      </w:pPr>
      <w:r>
        <w:t xml:space="preserve">Program demonstrates appropriate assessment strategies </w:t>
      </w:r>
      <w:r w:rsidRPr="00722658">
        <w:rPr>
          <w:color w:val="874295" w:themeColor="accent2" w:themeShade="BF"/>
        </w:rPr>
        <w:t>(1-2 points)</w:t>
      </w:r>
    </w:p>
    <w:p w:rsidR="006E7B00" w:rsidRDefault="006E7B00" w:rsidP="006E7B00"/>
    <w:p w:rsidR="006E7B00" w:rsidRPr="00722658" w:rsidRDefault="006E7B00" w:rsidP="006E7B00">
      <w:pPr>
        <w:pStyle w:val="ListParagraph"/>
        <w:numPr>
          <w:ilvl w:val="0"/>
          <w:numId w:val="23"/>
        </w:numPr>
      </w:pPr>
      <w:r>
        <w:t xml:space="preserve">Program learning objectives and content are appropriate for enhancing current work practice </w:t>
      </w:r>
      <w:r w:rsidRPr="00722658">
        <w:rPr>
          <w:color w:val="874295" w:themeColor="accent2" w:themeShade="BF"/>
        </w:rPr>
        <w:t>(1-3 points)</w:t>
      </w:r>
    </w:p>
    <w:p w:rsidR="006E7B00" w:rsidRDefault="006E7B00" w:rsidP="006E7B00"/>
    <w:p w:rsidR="006E7B00" w:rsidRDefault="006E7B00" w:rsidP="006E7B00">
      <w:pPr>
        <w:pStyle w:val="ListParagraph"/>
        <w:numPr>
          <w:ilvl w:val="0"/>
          <w:numId w:val="23"/>
        </w:numPr>
      </w:pPr>
      <w:r>
        <w:rPr>
          <w:color w:val="874295" w:themeColor="accent2" w:themeShade="BF"/>
        </w:rPr>
        <w:t>(1</w:t>
      </w:r>
      <w:r w:rsidRPr="00722658">
        <w:rPr>
          <w:color w:val="874295" w:themeColor="accent2" w:themeShade="BF"/>
        </w:rPr>
        <w:t>-2 points)</w:t>
      </w:r>
    </w:p>
    <w:p w:rsidR="006E7B00" w:rsidRPr="0060370E" w:rsidRDefault="006E7B00" w:rsidP="006E7B00">
      <w:pPr>
        <w:pStyle w:val="ListParagraph"/>
        <w:numPr>
          <w:ilvl w:val="1"/>
          <w:numId w:val="23"/>
        </w:numPr>
      </w:pPr>
      <w:r>
        <w:t>Has evaluation of learning objectives and content been undertaken prior to application?</w:t>
      </w:r>
    </w:p>
    <w:p w:rsidR="006E7B00" w:rsidRDefault="006E7B00" w:rsidP="006E7B00">
      <w:pPr>
        <w:pStyle w:val="ListParagraph"/>
        <w:numPr>
          <w:ilvl w:val="1"/>
          <w:numId w:val="23"/>
        </w:numPr>
      </w:pPr>
      <w:r>
        <w:t>If no prior evaluation has been conducted, is there a feedback or review mechanism in place?</w:t>
      </w:r>
    </w:p>
    <w:p w:rsidR="006E7B00" w:rsidRDefault="006E7B00" w:rsidP="006E7B00">
      <w:r>
        <w:t xml:space="preserve"> </w:t>
      </w:r>
    </w:p>
    <w:p w:rsidR="00EC73A3" w:rsidRDefault="00EC73A3" w:rsidP="00175C7D">
      <w:pPr>
        <w:spacing w:after="0" w:line="240" w:lineRule="auto"/>
      </w:pPr>
    </w:p>
    <w:sectPr w:rsidR="00EC73A3" w:rsidSect="00495198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47" w:rsidRDefault="00A57047" w:rsidP="004D1B38">
      <w:pPr>
        <w:spacing w:after="0" w:line="240" w:lineRule="auto"/>
      </w:pPr>
      <w:r>
        <w:separator/>
      </w:r>
    </w:p>
  </w:endnote>
  <w:endnote w:type="continuationSeparator" w:id="0">
    <w:p w:rsidR="00A57047" w:rsidRDefault="00A57047" w:rsidP="004D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A3" w:rsidRPr="00E56380" w:rsidRDefault="00EC73A3" w:rsidP="00E56380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47" w:rsidRDefault="00A57047" w:rsidP="004D1B38">
      <w:pPr>
        <w:spacing w:after="0" w:line="240" w:lineRule="auto"/>
      </w:pPr>
      <w:r>
        <w:separator/>
      </w:r>
    </w:p>
  </w:footnote>
  <w:footnote w:type="continuationSeparator" w:id="0">
    <w:p w:rsidR="00A57047" w:rsidRDefault="00A57047" w:rsidP="004D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A1"/>
    <w:multiLevelType w:val="hybridMultilevel"/>
    <w:tmpl w:val="D7E4D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708"/>
    <w:multiLevelType w:val="hybridMultilevel"/>
    <w:tmpl w:val="72387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4F52"/>
    <w:multiLevelType w:val="hybridMultilevel"/>
    <w:tmpl w:val="8C261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3BF"/>
    <w:multiLevelType w:val="hybridMultilevel"/>
    <w:tmpl w:val="49604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101"/>
    <w:multiLevelType w:val="hybridMultilevel"/>
    <w:tmpl w:val="79E4B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0FEC"/>
    <w:multiLevelType w:val="hybridMultilevel"/>
    <w:tmpl w:val="4A2CC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7F84"/>
    <w:multiLevelType w:val="hybridMultilevel"/>
    <w:tmpl w:val="72907F7A"/>
    <w:lvl w:ilvl="0" w:tplc="61A2FD90">
      <w:start w:val="1"/>
      <w:numFmt w:val="bullet"/>
      <w:lvlText w:val="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63F9"/>
    <w:multiLevelType w:val="hybridMultilevel"/>
    <w:tmpl w:val="26724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BA1"/>
    <w:multiLevelType w:val="hybridMultilevel"/>
    <w:tmpl w:val="DBCA7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6027"/>
    <w:multiLevelType w:val="hybridMultilevel"/>
    <w:tmpl w:val="06B6B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545F"/>
    <w:multiLevelType w:val="hybridMultilevel"/>
    <w:tmpl w:val="34CCC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01DB"/>
    <w:multiLevelType w:val="hybridMultilevel"/>
    <w:tmpl w:val="9EF4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377B6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F3C5D7E"/>
    <w:multiLevelType w:val="hybridMultilevel"/>
    <w:tmpl w:val="D2325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C4D77"/>
    <w:multiLevelType w:val="hybridMultilevel"/>
    <w:tmpl w:val="1D58F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71760"/>
    <w:multiLevelType w:val="hybridMultilevel"/>
    <w:tmpl w:val="3EAA8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CB9"/>
    <w:rsid w:val="0001763D"/>
    <w:rsid w:val="00042F66"/>
    <w:rsid w:val="00071B50"/>
    <w:rsid w:val="00111FF1"/>
    <w:rsid w:val="001141AD"/>
    <w:rsid w:val="00156CD7"/>
    <w:rsid w:val="001651F9"/>
    <w:rsid w:val="00175C7D"/>
    <w:rsid w:val="001816FC"/>
    <w:rsid w:val="001B325F"/>
    <w:rsid w:val="002828F3"/>
    <w:rsid w:val="002960A3"/>
    <w:rsid w:val="002A3CB9"/>
    <w:rsid w:val="002B76B4"/>
    <w:rsid w:val="003163D6"/>
    <w:rsid w:val="00345D7B"/>
    <w:rsid w:val="0035598B"/>
    <w:rsid w:val="00355EC2"/>
    <w:rsid w:val="0036070B"/>
    <w:rsid w:val="003F6EB1"/>
    <w:rsid w:val="00407643"/>
    <w:rsid w:val="004154F6"/>
    <w:rsid w:val="00420ABE"/>
    <w:rsid w:val="00460FB3"/>
    <w:rsid w:val="004879A4"/>
    <w:rsid w:val="00495198"/>
    <w:rsid w:val="004C4E16"/>
    <w:rsid w:val="004D1B38"/>
    <w:rsid w:val="00525E7E"/>
    <w:rsid w:val="00575366"/>
    <w:rsid w:val="005B2E18"/>
    <w:rsid w:val="00603466"/>
    <w:rsid w:val="006C4134"/>
    <w:rsid w:val="006D77D0"/>
    <w:rsid w:val="006E63F2"/>
    <w:rsid w:val="006E7B00"/>
    <w:rsid w:val="00704734"/>
    <w:rsid w:val="007155AB"/>
    <w:rsid w:val="00747CDA"/>
    <w:rsid w:val="008132D2"/>
    <w:rsid w:val="0087333F"/>
    <w:rsid w:val="00930CB6"/>
    <w:rsid w:val="00933B7A"/>
    <w:rsid w:val="00990AEE"/>
    <w:rsid w:val="009A0562"/>
    <w:rsid w:val="009B645A"/>
    <w:rsid w:val="009C2A9F"/>
    <w:rsid w:val="009C2C22"/>
    <w:rsid w:val="00A55D6A"/>
    <w:rsid w:val="00A57047"/>
    <w:rsid w:val="00AC5F71"/>
    <w:rsid w:val="00AD2023"/>
    <w:rsid w:val="00AF48E7"/>
    <w:rsid w:val="00BA0938"/>
    <w:rsid w:val="00BB0151"/>
    <w:rsid w:val="00BD3C7A"/>
    <w:rsid w:val="00C45923"/>
    <w:rsid w:val="00C73BC0"/>
    <w:rsid w:val="00C97014"/>
    <w:rsid w:val="00D54006"/>
    <w:rsid w:val="00D75AC1"/>
    <w:rsid w:val="00D90C85"/>
    <w:rsid w:val="00DE6B04"/>
    <w:rsid w:val="00DF26D7"/>
    <w:rsid w:val="00E56380"/>
    <w:rsid w:val="00E947CE"/>
    <w:rsid w:val="00EB41CF"/>
    <w:rsid w:val="00EC00D0"/>
    <w:rsid w:val="00EC5F14"/>
    <w:rsid w:val="00EC73A3"/>
    <w:rsid w:val="00F20E24"/>
    <w:rsid w:val="00F324D9"/>
    <w:rsid w:val="00F46047"/>
    <w:rsid w:val="00F67894"/>
    <w:rsid w:val="00F84A01"/>
    <w:rsid w:val="00FA756F"/>
    <w:rsid w:val="00FC0E6A"/>
    <w:rsid w:val="00FE2E8B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27"/>
      </o:rules>
    </o:shapelayout>
  </w:shapeDefaults>
  <w:decimalSymbol w:val="."/>
  <w:listSeparator w:val=","/>
  <w15:docId w15:val="{26ECB73A-1F86-4A32-ADE5-83B8F1D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8"/>
  </w:style>
  <w:style w:type="paragraph" w:styleId="Heading1">
    <w:name w:val="heading 1"/>
    <w:basedOn w:val="Normal"/>
    <w:next w:val="Normal"/>
    <w:link w:val="Heading1Char"/>
    <w:uiPriority w:val="9"/>
    <w:qFormat/>
    <w:rsid w:val="00495198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19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19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19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1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1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1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1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519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198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98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198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198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198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198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198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198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198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198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198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95198"/>
    <w:rPr>
      <w:b/>
      <w:bCs/>
    </w:rPr>
  </w:style>
  <w:style w:type="character" w:styleId="Emphasis">
    <w:name w:val="Emphasis"/>
    <w:basedOn w:val="DefaultParagraphFont"/>
    <w:uiPriority w:val="20"/>
    <w:qFormat/>
    <w:rsid w:val="00495198"/>
    <w:rPr>
      <w:i/>
      <w:iCs/>
    </w:rPr>
  </w:style>
  <w:style w:type="paragraph" w:styleId="NoSpacing">
    <w:name w:val="No Spacing"/>
    <w:link w:val="NoSpacingChar"/>
    <w:uiPriority w:val="1"/>
    <w:qFormat/>
    <w:rsid w:val="004951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51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19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198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198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495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198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495198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198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19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19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95198"/>
  </w:style>
  <w:style w:type="paragraph" w:styleId="BalloonText">
    <w:name w:val="Balloon Text"/>
    <w:basedOn w:val="Normal"/>
    <w:link w:val="BalloonTextChar"/>
    <w:uiPriority w:val="99"/>
    <w:semiHidden/>
    <w:unhideWhenUsed/>
    <w:rsid w:val="004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98"/>
    <w:rPr>
      <w:color w:val="0000FF"/>
      <w:u w:val="single"/>
    </w:rPr>
  </w:style>
  <w:style w:type="table" w:styleId="TableGrid">
    <w:name w:val="Table Grid"/>
    <w:basedOn w:val="TableNormal"/>
    <w:uiPriority w:val="59"/>
    <w:rsid w:val="003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6EB1"/>
    <w:pPr>
      <w:spacing w:after="0" w:line="240" w:lineRule="auto"/>
    </w:p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3F6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C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3D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3D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9B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9BB2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D1B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B3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5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380"/>
  </w:style>
  <w:style w:type="paragraph" w:styleId="Footer">
    <w:name w:val="footer"/>
    <w:basedOn w:val="Normal"/>
    <w:link w:val="FooterChar"/>
    <w:uiPriority w:val="99"/>
    <w:unhideWhenUsed/>
    <w:rsid w:val="00E5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80"/>
  </w:style>
  <w:style w:type="paragraph" w:styleId="BodyText">
    <w:name w:val="Body Text"/>
    <w:basedOn w:val="Normal"/>
    <w:link w:val="BodyTextChar"/>
    <w:semiHidden/>
    <w:rsid w:val="006034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  <w:style w:type="character" w:customStyle="1" w:styleId="BodyTextChar">
    <w:name w:val="Body Text Char"/>
    <w:basedOn w:val="DefaultParagraphFont"/>
    <w:link w:val="BodyText"/>
    <w:semiHidden/>
    <w:rsid w:val="00603466"/>
    <w:rPr>
      <w:rFonts w:ascii="Times New Roman" w:eastAsia="Times New Roman" w:hAnsi="Times New Roman" w:cs="Times New Roman"/>
      <w:b/>
      <w:bCs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CAE01C-E244-4690-9A6A-9DDE86AC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 for the use of the ADEA Logo in Endorsed Educational Programs</vt:lpstr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Points Allocation Criteria</dc:title>
  <dc:creator>Vy Le</dc:creator>
  <cp:lastModifiedBy>Rachelm</cp:lastModifiedBy>
  <cp:revision>3</cp:revision>
  <cp:lastPrinted>2013-10-14T03:32:00Z</cp:lastPrinted>
  <dcterms:created xsi:type="dcterms:W3CDTF">2014-05-19T02:18:00Z</dcterms:created>
  <dcterms:modified xsi:type="dcterms:W3CDTF">2016-03-31T01:45:00Z</dcterms:modified>
</cp:coreProperties>
</file>